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126C08" w:rsidRDefault="00A516DD" w:rsidP="008027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C08">
        <w:rPr>
          <w:rFonts w:ascii="Times New Roman" w:hAnsi="Times New Roman" w:cs="Times New Roman"/>
          <w:b/>
          <w:sz w:val="28"/>
          <w:szCs w:val="28"/>
          <w:lang w:val="en-US"/>
        </w:rPr>
        <w:t>RENCANA PELAKSANA PEMBELAJARAN (RPP)</w:t>
      </w:r>
    </w:p>
    <w:p w:rsidR="00A516DD" w:rsidRPr="00DF467E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SMA </w:t>
      </w:r>
    </w:p>
    <w:p w:rsidR="00A516DD" w:rsidRPr="00DF467E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DF467E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322C4F" w:rsidRDefault="00A516DD" w:rsidP="00E12412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jam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(1 x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6EF4" w:rsidRPr="00DF467E" w:rsidRDefault="00056EF4" w:rsidP="00E12412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8599D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D42A3" w:rsidRDefault="009D42A3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(PDB),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27459">
        <w:rPr>
          <w:rFonts w:ascii="Times New Roman" w:hAnsi="Times New Roman" w:cs="Times New Roman"/>
          <w:sz w:val="24"/>
          <w:szCs w:val="24"/>
          <w:lang w:val="en-US"/>
        </w:rPr>
        <w:t>duk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(PDRB),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Bruto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(PNB),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459">
        <w:rPr>
          <w:rFonts w:ascii="Times New Roman" w:hAnsi="Times New Roman" w:cs="Times New Roman"/>
          <w:sz w:val="24"/>
          <w:szCs w:val="24"/>
          <w:lang w:val="en-US"/>
        </w:rPr>
        <w:t>Nasonal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 (PN).</w:t>
      </w:r>
    </w:p>
    <w:p w:rsidR="00322C4F" w:rsidRPr="00DF467E" w:rsidRDefault="00322C4F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8599D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D65AEE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EF6A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6A89"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="00EF6A89">
        <w:rPr>
          <w:rFonts w:ascii="Times New Roman" w:hAnsi="Times New Roman" w:cs="Times New Roman"/>
          <w:sz w:val="24"/>
          <w:szCs w:val="24"/>
          <w:lang w:val="en-US"/>
        </w:rPr>
        <w:t xml:space="preserve"> PDB </w:t>
      </w:r>
      <w:proofErr w:type="spellStart"/>
      <w:r w:rsidR="00EF6A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F6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A8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EF6A89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EF6A89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EF6A8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EF6A8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F6A89">
        <w:rPr>
          <w:rFonts w:ascii="Times New Roman" w:hAnsi="Times New Roman" w:cs="Times New Roman"/>
          <w:sz w:val="24"/>
          <w:szCs w:val="24"/>
          <w:lang w:val="en-US"/>
        </w:rPr>
        <w:t xml:space="preserve"> Negara 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2C4F" w:rsidRPr="00DF467E" w:rsidRDefault="00322C4F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8599D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A27459" w:rsidRDefault="00EF6A89" w:rsidP="008027C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D9B" w:rsidRDefault="00EF6A89" w:rsidP="008027C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A89" w:rsidRDefault="00EF6A89" w:rsidP="008027CC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="00200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1D7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001D7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2001D7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200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1D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001D7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322C4F" w:rsidRPr="00DF467E" w:rsidRDefault="00322C4F" w:rsidP="00322C4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8599D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337D9B" w:rsidRDefault="00337D9B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7D9B" w:rsidRDefault="002001D7" w:rsidP="008027C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721BA4">
        <w:rPr>
          <w:rFonts w:ascii="Times New Roman" w:hAnsi="Times New Roman" w:cs="Times New Roman"/>
          <w:sz w:val="24"/>
          <w:szCs w:val="24"/>
          <w:lang w:val="en-US"/>
        </w:rPr>
        <w:t>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D9B" w:rsidRDefault="002001D7" w:rsidP="008027C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337D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01D7" w:rsidRDefault="002001D7" w:rsidP="008027C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lain.</w:t>
      </w:r>
    </w:p>
    <w:p w:rsidR="00322C4F" w:rsidRDefault="00322C4F" w:rsidP="00322C4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28599D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862A14" w:rsidRDefault="002001D7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</w:p>
    <w:p w:rsidR="00A672E9" w:rsidRDefault="00A672E9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</w:p>
    <w:p w:rsidR="00862A14" w:rsidRDefault="00862A14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logis</w:t>
      </w:r>
      <w:proofErr w:type="spellEnd"/>
    </w:p>
    <w:p w:rsidR="00A672E9" w:rsidRDefault="00A672E9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</w:p>
    <w:p w:rsidR="00943212" w:rsidRDefault="00943212" w:rsidP="00862A14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Mandiri</w:t>
      </w:r>
      <w:proofErr w:type="spellEnd"/>
    </w:p>
    <w:p w:rsidR="00322C4F" w:rsidRDefault="00322C4F" w:rsidP="00322C4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E13514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322C4F" w:rsidRDefault="00322C4F" w:rsidP="00322C4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ED513B" w:rsidRDefault="00322C4F" w:rsidP="00ED513B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7A2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641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7A2641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7A2641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ED513B" w:rsidRDefault="00ED513B" w:rsidP="00ED513B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ED513B" w:rsidRDefault="00ED513B" w:rsidP="00005783">
      <w:pPr>
        <w:pStyle w:val="ListParagraph"/>
        <w:tabs>
          <w:tab w:val="left" w:pos="1134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005783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proofErr w:type="gram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  <w:proofErr w:type="spellStart"/>
      <w:proofErr w:type="gramStart"/>
      <w:r w:rsidR="0000578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783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00578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72AA8" w:rsidRPr="00972AA8" w:rsidRDefault="00A30AB3" w:rsidP="00972AA8">
      <w:pPr>
        <w:pStyle w:val="ListParagraph"/>
        <w:tabs>
          <w:tab w:val="left" w:pos="1134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PDB perkapta=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PDB TAHUN 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Jumlah penduduk pada tahun t</m:t>
            </m:r>
          </m:den>
        </m:f>
        <w:proofErr w:type="gramStart"/>
      </m:oMath>
      <w:r w:rsidRPr="00972AA8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gramEnd"/>
      <w:r w:rsidRPr="00972AA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005783" w:rsidRPr="00972AA8" w:rsidRDefault="00A30AB3" w:rsidP="00477B0C">
      <w:pPr>
        <w:pStyle w:val="ListParagraph"/>
        <w:tabs>
          <w:tab w:val="left" w:pos="1134"/>
          <w:tab w:val="left" w:pos="4820"/>
          <w:tab w:val="left" w:pos="4962"/>
        </w:tabs>
        <w:spacing w:line="36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PNB per kapita=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PNB tahun t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Jumlah penduduk pada tahun t</m:t>
              </m:r>
            </m:den>
          </m:f>
        </m:oMath>
      </m:oMathPara>
    </w:p>
    <w:p w:rsidR="00ED513B" w:rsidRDefault="00ED513B" w:rsidP="00ED513B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5E7EB8" w:rsidRDefault="00972AA8" w:rsidP="005E7EB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5E7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972AA8" w:rsidRDefault="005E7EB8" w:rsidP="005E7EB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Negara 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7EB8" w:rsidRDefault="005E7EB8" w:rsidP="005E7EB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DB4">
        <w:rPr>
          <w:rFonts w:ascii="Times New Roman" w:hAnsi="Times New Roman" w:cs="Times New Roman"/>
          <w:sz w:val="24"/>
          <w:szCs w:val="24"/>
          <w:lang w:val="en-US"/>
        </w:rPr>
        <w:t xml:space="preserve">Negara </w:t>
      </w:r>
      <w:proofErr w:type="spellStart"/>
      <w:r w:rsidR="00352DB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52DB4">
        <w:rPr>
          <w:rFonts w:ascii="Times New Roman" w:hAnsi="Times New Roman" w:cs="Times New Roman"/>
          <w:sz w:val="24"/>
          <w:szCs w:val="24"/>
          <w:lang w:val="en-US"/>
        </w:rPr>
        <w:t xml:space="preserve"> Negara lain.</w:t>
      </w:r>
    </w:p>
    <w:p w:rsidR="00352DB4" w:rsidRPr="005E7EB8" w:rsidRDefault="00352DB4" w:rsidP="005E7EB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CD7" w:rsidRDefault="007A2641" w:rsidP="00863CAB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884CD7" w:rsidRPr="00884CD7" w:rsidRDefault="00884CD7" w:rsidP="00863CAB">
      <w:pPr>
        <w:pStyle w:val="ListParagraph"/>
        <w:tabs>
          <w:tab w:val="left" w:pos="851"/>
          <w:tab w:val="left" w:pos="4820"/>
          <w:tab w:val="left" w:pos="4962"/>
        </w:tabs>
        <w:spacing w:line="360" w:lineRule="auto"/>
        <w:ind w:left="85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1B0C79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1B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C79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1173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733A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17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33A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117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33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1173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733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6CC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B6CCF"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7B6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CCF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863C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513B" w:rsidRPr="006E2CE1" w:rsidRDefault="007A2641" w:rsidP="006E2CE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ED513B" w:rsidRPr="006E2CE1">
        <w:rPr>
          <w:rFonts w:ascii="Times New Roman" w:hAnsi="Times New Roman" w:cs="Times New Roman"/>
          <w:sz w:val="24"/>
          <w:szCs w:val="24"/>
          <w:lang w:val="en-US"/>
        </w:rPr>
        <w:t>Ketimpangan</w:t>
      </w:r>
      <w:proofErr w:type="spellEnd"/>
      <w:r w:rsidR="00ED513B" w:rsidRPr="006E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13B" w:rsidRPr="006E2CE1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ED513B" w:rsidRPr="006E2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13B" w:rsidRPr="006E2CE1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</w:p>
    <w:p w:rsidR="00CC1F39" w:rsidRDefault="00CC1F39" w:rsidP="00CC1F39">
      <w:pPr>
        <w:pStyle w:val="ListParagraph"/>
        <w:numPr>
          <w:ilvl w:val="0"/>
          <w:numId w:val="19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27DD9"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 w:rsidR="00027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DD9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</w:p>
    <w:p w:rsidR="00C640BE" w:rsidRDefault="00027DD9" w:rsidP="00C640B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950950"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/Negara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950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9509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E7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7AB4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DE7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7AB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E7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7AB4"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 w:rsidR="00DE7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7AB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E7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7AB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DE7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7AB4" w:rsidRPr="00DE7AB4" w:rsidRDefault="00DE7AB4" w:rsidP="00C640B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 xml:space="preserve">Koefisien gini=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Luas daerah 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Luas bidang XYZ</m:t>
              </m:r>
            </m:den>
          </m:f>
        </m:oMath>
      </m:oMathPara>
    </w:p>
    <w:p w:rsidR="00C640BE" w:rsidRDefault="00C640BE" w:rsidP="00C640B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211" w:type="dxa"/>
        <w:tblLook w:val="04A0"/>
      </w:tblPr>
      <w:tblGrid>
        <w:gridCol w:w="1874"/>
        <w:gridCol w:w="5591"/>
      </w:tblGrid>
      <w:tr w:rsidR="0030242D" w:rsidTr="0030242D">
        <w:tc>
          <w:tcPr>
            <w:tcW w:w="1874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koefisien</w:t>
            </w:r>
            <w:proofErr w:type="spellEnd"/>
          </w:p>
        </w:tc>
        <w:tc>
          <w:tcPr>
            <w:tcW w:w="5591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</w:p>
        </w:tc>
      </w:tr>
      <w:tr w:rsidR="0030242D" w:rsidTr="0030242D">
        <w:tc>
          <w:tcPr>
            <w:tcW w:w="1874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0,4</w:t>
            </w:r>
          </w:p>
        </w:tc>
        <w:tc>
          <w:tcPr>
            <w:tcW w:w="5591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</w:p>
        </w:tc>
      </w:tr>
      <w:tr w:rsidR="0030242D" w:rsidTr="0030242D">
        <w:tc>
          <w:tcPr>
            <w:tcW w:w="1874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 – 0,5</w:t>
            </w:r>
          </w:p>
        </w:tc>
        <w:tc>
          <w:tcPr>
            <w:tcW w:w="5591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</w:tc>
      </w:tr>
      <w:tr w:rsidR="0030242D" w:rsidTr="0030242D">
        <w:tc>
          <w:tcPr>
            <w:tcW w:w="1874" w:type="dxa"/>
          </w:tcPr>
          <w:p w:rsidR="0030242D" w:rsidRPr="0030242D" w:rsidRDefault="0030242D" w:rsidP="0030242D">
            <w:pPr>
              <w:tabs>
                <w:tab w:val="left" w:pos="3261"/>
                <w:tab w:val="left" w:pos="4820"/>
                <w:tab w:val="left" w:pos="496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0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5591" w:type="dxa"/>
          </w:tcPr>
          <w:p w:rsidR="0030242D" w:rsidRDefault="0030242D" w:rsidP="00C640BE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</w:p>
        </w:tc>
      </w:tr>
    </w:tbl>
    <w:p w:rsidR="00C640BE" w:rsidRDefault="00C640BE" w:rsidP="00C640B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A6B" w:rsidRDefault="00F06A6B" w:rsidP="00F06A6B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06A6B" w:rsidRPr="00F06A6B" w:rsidRDefault="005C378E" w:rsidP="00F06A6B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WI=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yi-Yi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Yi</m:t>
                          </m:r>
                        </m:den>
                      </m:f>
                    </m:e>
                  </m:d>
                </m:e>
              </m:nary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x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184449" w:rsidRDefault="00184449" w:rsidP="0018444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</w:p>
    <w:p w:rsidR="00184449" w:rsidRDefault="00184449" w:rsidP="0018444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Williamson</w:t>
      </w:r>
    </w:p>
    <w:p w:rsidR="00184449" w:rsidRDefault="00184449" w:rsidP="0018444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/Negara</w:t>
      </w:r>
    </w:p>
    <w:p w:rsidR="00184449" w:rsidRDefault="00184449" w:rsidP="0018444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Yi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</w:p>
    <w:p w:rsidR="00184449" w:rsidRDefault="00184449" w:rsidP="0018444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</w:p>
    <w:p w:rsidR="00027DD9" w:rsidRDefault="00027DD9" w:rsidP="00CC1F39">
      <w:pPr>
        <w:pStyle w:val="ListParagraph"/>
        <w:numPr>
          <w:ilvl w:val="0"/>
          <w:numId w:val="19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</w:p>
    <w:p w:rsidR="00CC1F39" w:rsidRDefault="0069731A" w:rsidP="0069731A">
      <w:pPr>
        <w:pStyle w:val="ListParagraph"/>
        <w:tabs>
          <w:tab w:val="left" w:pos="1276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criteria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E4530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5E4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4530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5E4530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5E4530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5E4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453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E4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453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5E4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4530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5E45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0" w:type="auto"/>
        <w:tblInd w:w="1211" w:type="dxa"/>
        <w:tblLook w:val="04A0"/>
      </w:tblPr>
      <w:tblGrid>
        <w:gridCol w:w="4993"/>
        <w:gridCol w:w="2472"/>
      </w:tblGrid>
      <w:tr w:rsidR="005E4530" w:rsidTr="00496237">
        <w:tc>
          <w:tcPr>
            <w:tcW w:w="4993" w:type="dxa"/>
          </w:tcPr>
          <w:p w:rsidR="005E4530" w:rsidRDefault="005E4530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</w:p>
        </w:tc>
        <w:tc>
          <w:tcPr>
            <w:tcW w:w="2472" w:type="dxa"/>
          </w:tcPr>
          <w:p w:rsidR="005E4530" w:rsidRDefault="005E4530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</w:p>
        </w:tc>
      </w:tr>
      <w:tr w:rsidR="005E4530" w:rsidTr="00496237">
        <w:tc>
          <w:tcPr>
            <w:tcW w:w="4993" w:type="dxa"/>
          </w:tcPr>
          <w:p w:rsidR="005E4530" w:rsidRDefault="005E4530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termiski</w:t>
            </w:r>
            <w:r w:rsidR="00FA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FA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12 % </w:t>
            </w:r>
            <w:proofErr w:type="spellStart"/>
            <w:r w:rsidR="00FA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FA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 w:rsidR="00FA0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2472" w:type="dxa"/>
          </w:tcPr>
          <w:p w:rsidR="005E4530" w:rsidRDefault="00FA0998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</w:p>
        </w:tc>
      </w:tr>
      <w:tr w:rsidR="005E4530" w:rsidTr="00496237">
        <w:tc>
          <w:tcPr>
            <w:tcW w:w="4993" w:type="dxa"/>
          </w:tcPr>
          <w:p w:rsidR="005E4530" w:rsidRDefault="00FA0998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12% </w:t>
            </w:r>
            <w:r w:rsidR="004E0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dari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2472" w:type="dxa"/>
          </w:tcPr>
          <w:p w:rsidR="005E4530" w:rsidRDefault="00496237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</w:tc>
      </w:tr>
      <w:tr w:rsidR="005E4530" w:rsidTr="00496237">
        <w:tc>
          <w:tcPr>
            <w:tcW w:w="4993" w:type="dxa"/>
          </w:tcPr>
          <w:p w:rsidR="005E4530" w:rsidRDefault="00FA0998" w:rsidP="004E08B8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termiski</w:t>
            </w:r>
            <w:r w:rsidR="004E0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4E0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2472" w:type="dxa"/>
          </w:tcPr>
          <w:p w:rsidR="005E4530" w:rsidRDefault="00496237" w:rsidP="0069731A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</w:p>
        </w:tc>
      </w:tr>
    </w:tbl>
    <w:p w:rsidR="005E4530" w:rsidRPr="00322C4F" w:rsidRDefault="005E4530" w:rsidP="0069731A">
      <w:pPr>
        <w:pStyle w:val="ListParagraph"/>
        <w:tabs>
          <w:tab w:val="left" w:pos="1276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514" w:rsidRPr="00DF467E" w:rsidRDefault="00E13514" w:rsidP="00862A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514" w:rsidRPr="00D81D73" w:rsidRDefault="00E13514" w:rsidP="00E13514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Pendekatan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Model /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1D73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E13514" w:rsidRDefault="00E13514" w:rsidP="00E13514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FE4" w:rsidRPr="00721BA4">
        <w:rPr>
          <w:rFonts w:ascii="Times New Roman" w:hAnsi="Times New Roman" w:cs="Times New Roman"/>
          <w:i/>
          <w:sz w:val="24"/>
          <w:szCs w:val="24"/>
          <w:lang w:val="en-US"/>
        </w:rPr>
        <w:t>Cooperati</w:t>
      </w:r>
      <w:r w:rsidR="00721BA4" w:rsidRPr="00721BA4">
        <w:rPr>
          <w:rFonts w:ascii="Times New Roman" w:hAnsi="Times New Roman" w:cs="Times New Roman"/>
          <w:i/>
          <w:sz w:val="24"/>
          <w:szCs w:val="24"/>
          <w:lang w:val="en-US"/>
        </w:rPr>
        <w:t>ve</w:t>
      </w:r>
    </w:p>
    <w:p w:rsidR="00E13514" w:rsidRDefault="00E13514" w:rsidP="00E13514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FE4" w:rsidRPr="009A1FE4">
        <w:rPr>
          <w:rFonts w:ascii="Times New Roman" w:eastAsia="Calibri" w:hAnsi="Times New Roman" w:cs="Times New Roman"/>
          <w:i/>
          <w:sz w:val="24"/>
          <w:szCs w:val="24"/>
        </w:rPr>
        <w:t xml:space="preserve">Course Review </w:t>
      </w:r>
      <w:proofErr w:type="spellStart"/>
      <w:r w:rsidR="009A1FE4" w:rsidRPr="009A1FE4">
        <w:rPr>
          <w:rFonts w:ascii="Times New Roman" w:eastAsia="Calibri" w:hAnsi="Times New Roman" w:cs="Times New Roman"/>
          <w:i/>
          <w:sz w:val="24"/>
          <w:szCs w:val="24"/>
        </w:rPr>
        <w:t>Horay</w:t>
      </w:r>
      <w:proofErr w:type="spellEnd"/>
      <w:r w:rsidR="009A1FE4" w:rsidRPr="009A1FE4"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E13514" w:rsidRDefault="00E13514" w:rsidP="00E13514">
      <w:pPr>
        <w:pStyle w:val="ListParagraph"/>
        <w:tabs>
          <w:tab w:val="left" w:pos="170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52B6">
        <w:rPr>
          <w:rFonts w:ascii="Times New Roman" w:hAnsi="Times New Roman" w:cs="Times New Roman"/>
          <w:sz w:val="24"/>
          <w:szCs w:val="24"/>
          <w:lang w:val="en-US"/>
        </w:rPr>
        <w:t>anya</w:t>
      </w:r>
      <w:proofErr w:type="spellEnd"/>
      <w:proofErr w:type="gramEnd"/>
      <w:r w:rsidRPr="008C5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52B6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52B6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52B6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E13514" w:rsidRPr="0028599D" w:rsidRDefault="00E13514" w:rsidP="00E135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E13514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3514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E13514" w:rsidRPr="009C1BB7" w:rsidTr="001A5B9E">
        <w:tc>
          <w:tcPr>
            <w:tcW w:w="530" w:type="dxa"/>
            <w:vAlign w:val="center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13514" w:rsidRPr="009C1BB7" w:rsidTr="001A5B9E">
        <w:tc>
          <w:tcPr>
            <w:tcW w:w="530" w:type="dxa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514" w:rsidRPr="00366CCE" w:rsidRDefault="00E13514" w:rsidP="001A5B9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514" w:rsidRPr="00722211" w:rsidRDefault="00E13514" w:rsidP="001A5B9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514" w:rsidRPr="00D9079E" w:rsidRDefault="00E13514" w:rsidP="001A5B9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Pr="00366CCE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E13514" w:rsidRPr="009C1BB7" w:rsidTr="001A5B9E">
        <w:tc>
          <w:tcPr>
            <w:tcW w:w="530" w:type="dxa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514" w:rsidRPr="009C1BB7" w:rsidRDefault="00E13514" w:rsidP="001A5B9E">
            <w:pPr>
              <w:numPr>
                <w:ilvl w:val="0"/>
                <w:numId w:val="8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E13514" w:rsidRPr="007437F5" w:rsidRDefault="00E13514" w:rsidP="001A5B9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melakukan kegiatan tanya jawab dengan siswa tentang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membandingkan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514" w:rsidRPr="009C1BB7" w:rsidRDefault="00E13514" w:rsidP="001A5B9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materi tentang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membandingkan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73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lain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514" w:rsidRPr="009C1BB7" w:rsidRDefault="00E13514" w:rsidP="001A5B9E">
            <w:pPr>
              <w:numPr>
                <w:ilvl w:val="0"/>
                <w:numId w:val="8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E13514" w:rsidRPr="00595F46" w:rsidRDefault="00E13514" w:rsidP="001A5B9E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595F46" w:rsidRPr="002B7396" w:rsidRDefault="002B7396" w:rsidP="001A5B9E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2B7396" w:rsidRPr="00CF488E" w:rsidRDefault="00812003" w:rsidP="001A5B9E">
            <w:pPr>
              <w:numPr>
                <w:ilvl w:val="0"/>
                <w:numId w:val="1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  <w:p w:rsidR="00E13514" w:rsidRPr="009C1BB7" w:rsidRDefault="00E13514" w:rsidP="001A5B9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E13514" w:rsidRPr="009C1BB7" w:rsidRDefault="00E13514" w:rsidP="001A5B9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E13514" w:rsidRPr="009C1BB7" w:rsidRDefault="00E13514" w:rsidP="001A5B9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Default="00663BDD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812003" w:rsidRDefault="00812003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Default="002D7555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135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E13514" w:rsidRDefault="00E13514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Default="002D7555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E13514" w:rsidRDefault="002D7555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E13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E13514" w:rsidRDefault="00663BDD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663BDD" w:rsidRDefault="00663BDD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BDD" w:rsidRDefault="00663BDD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3BDD" w:rsidRDefault="00663BDD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663BDD" w:rsidRPr="00366CCE" w:rsidRDefault="00663BDD" w:rsidP="001A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E13514" w:rsidRPr="009C1BB7" w:rsidTr="001A5B9E">
        <w:tc>
          <w:tcPr>
            <w:tcW w:w="530" w:type="dxa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E13514" w:rsidRPr="009C1BB7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514" w:rsidRPr="00722211" w:rsidRDefault="00E13514" w:rsidP="001A5B9E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E13514" w:rsidRPr="009C1BB7" w:rsidRDefault="00E13514" w:rsidP="001A5B9E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E13514" w:rsidRPr="009C1BB7" w:rsidRDefault="00E13514" w:rsidP="00B23247">
            <w:pPr>
              <w:numPr>
                <w:ilvl w:val="0"/>
                <w:numId w:val="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inflasi</w:t>
            </w:r>
            <w:proofErr w:type="spellEnd"/>
            <w:r w:rsidR="00B23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14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E13514" w:rsidRPr="006045F5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3514" w:rsidRPr="00FE081E" w:rsidRDefault="00E13514" w:rsidP="001A5B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862A14" w:rsidRPr="00DF467E" w:rsidRDefault="00862A14" w:rsidP="00862A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67E" w:rsidRPr="0028599D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5837B9" w:rsidRPr="004666BB" w:rsidRDefault="005837B9" w:rsidP="005837B9">
      <w:pPr>
        <w:pStyle w:val="ListParagraph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Yoga. Firdaus. 2007. </w:t>
      </w:r>
      <w:r w:rsidR="00CA1B57">
        <w:rPr>
          <w:rFonts w:ascii="Times New Roman" w:hAnsi="Times New Roman" w:cs="Times New Roman"/>
          <w:i/>
          <w:sz w:val="24"/>
          <w:szCs w:val="24"/>
          <w:lang w:val="id-ID"/>
        </w:rPr>
        <w:t>Akuntansi Untuk SMA Kelas X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D55A10">
        <w:rPr>
          <w:rFonts w:ascii="Times New Roman" w:hAnsi="Times New Roman" w:cs="Times New Roman"/>
          <w:sz w:val="24"/>
          <w:szCs w:val="24"/>
          <w:lang w:val="en-US"/>
        </w:rPr>
        <w:t>135-145</w:t>
      </w:r>
    </w:p>
    <w:p w:rsidR="005837B9" w:rsidRPr="004666BB" w:rsidRDefault="005837B9" w:rsidP="005837B9">
      <w:pPr>
        <w:pStyle w:val="ListParagraph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Alam. S.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Ekonomi Untuk SMA dan MA </w:t>
      </w:r>
      <w:r w:rsidR="00CA1B57">
        <w:rPr>
          <w:rFonts w:ascii="Times New Roman" w:hAnsi="Times New Roman" w:cs="Times New Roman"/>
          <w:i/>
          <w:sz w:val="24"/>
          <w:szCs w:val="24"/>
          <w:lang w:val="id-ID"/>
        </w:rPr>
        <w:t>Kelas X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Esis.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D55A10">
        <w:rPr>
          <w:rFonts w:ascii="Times New Roman" w:hAnsi="Times New Roman" w:cs="Times New Roman"/>
          <w:sz w:val="24"/>
          <w:szCs w:val="24"/>
          <w:lang w:val="en-US"/>
        </w:rPr>
        <w:t>204-209</w:t>
      </w:r>
    </w:p>
    <w:p w:rsidR="005837B9" w:rsidRPr="004666BB" w:rsidRDefault="005837B9" w:rsidP="005837B9">
      <w:pPr>
        <w:pStyle w:val="ListParagraph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Sukwiaty, dkk.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SMA Kelas X.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Bandung: Yudhistira.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Hal: </w:t>
      </w:r>
      <w:r w:rsidR="006D1D23">
        <w:rPr>
          <w:rFonts w:ascii="Times New Roman" w:hAnsi="Times New Roman" w:cs="Times New Roman"/>
          <w:sz w:val="24"/>
          <w:szCs w:val="24"/>
          <w:lang w:val="en-US"/>
        </w:rPr>
        <w:t>144-146</w:t>
      </w:r>
    </w:p>
    <w:p w:rsidR="005837B9" w:rsidRPr="004666BB" w:rsidRDefault="005837B9" w:rsidP="005837B9">
      <w:pPr>
        <w:pStyle w:val="ListParagraph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1b SMA/MA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terbitan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CV VIVA PAKARINDO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Hal: </w:t>
      </w:r>
      <w:r w:rsidR="00D96CAF">
        <w:rPr>
          <w:rFonts w:ascii="Times New Roman" w:hAnsi="Times New Roman" w:cs="Times New Roman"/>
          <w:sz w:val="24"/>
          <w:szCs w:val="24"/>
          <w:lang w:val="en-US"/>
        </w:rPr>
        <w:t>21-23</w:t>
      </w:r>
    </w:p>
    <w:p w:rsidR="005837B9" w:rsidRPr="000C3B6F" w:rsidRDefault="005837B9" w:rsidP="005837B9">
      <w:pPr>
        <w:pStyle w:val="ListParagraph"/>
        <w:numPr>
          <w:ilvl w:val="0"/>
          <w:numId w:val="2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Literature lain (Koran,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intrnet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3EC5" w:rsidRDefault="00A73EC5" w:rsidP="00A73EC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114" w:rsidRDefault="00DA7114" w:rsidP="00A73EC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114" w:rsidRPr="00DF467E" w:rsidRDefault="00DA7114" w:rsidP="00A73EC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67E" w:rsidRDefault="00DF467E" w:rsidP="005837B9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599D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</w:p>
    <w:p w:rsidR="00DA7114" w:rsidRDefault="00DA7114" w:rsidP="00DA7114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DA7114" w:rsidRDefault="00DA7114" w:rsidP="00DA711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</w:p>
    <w:p w:rsidR="00DA7114" w:rsidRDefault="00BF7529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</w:t>
      </w:r>
      <w:r w:rsidR="004A327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C6AFB" w:rsidRDefault="00A20613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Terangkan</w:t>
      </w:r>
      <w:proofErr w:type="spellEnd"/>
      <w:r w:rsidR="006C6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C6AF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6C6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AFB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6C6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AFB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6C6AFB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6C6AFB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6C6AF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F7529" w:rsidRDefault="00A20613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BF7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529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BF7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529"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 w:rsidR="00BF7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529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BF7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529"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 w:rsidR="00BF75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F7529" w:rsidRDefault="00A20613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Terangkan</w:t>
      </w:r>
      <w:bookmarkStart w:id="0" w:name="_GoBack"/>
      <w:bookmarkEnd w:id="0"/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8E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8E6">
        <w:rPr>
          <w:rFonts w:ascii="Times New Roman" w:hAnsi="Times New Roman" w:cs="Times New Roman"/>
          <w:sz w:val="24"/>
          <w:szCs w:val="24"/>
          <w:lang w:val="en-US"/>
        </w:rPr>
        <w:t>indi</w:t>
      </w:r>
      <w:r w:rsidR="006C6AF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328E6">
        <w:rPr>
          <w:rFonts w:ascii="Times New Roman" w:hAnsi="Times New Roman" w:cs="Times New Roman"/>
          <w:sz w:val="24"/>
          <w:szCs w:val="24"/>
          <w:lang w:val="en-US"/>
        </w:rPr>
        <w:t>ator</w:t>
      </w:r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8E6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8E6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8E6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28E6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7328E6">
        <w:rPr>
          <w:rFonts w:ascii="Times New Roman" w:hAnsi="Times New Roman" w:cs="Times New Roman"/>
          <w:sz w:val="24"/>
          <w:szCs w:val="24"/>
          <w:lang w:val="en-US"/>
        </w:rPr>
        <w:t xml:space="preserve"> Negara!</w:t>
      </w:r>
    </w:p>
    <w:p w:rsidR="007328E6" w:rsidRDefault="007328E6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328E6" w:rsidRDefault="006C6AFB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72DC0" w:rsidRDefault="00572DC0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tbl>
      <w:tblPr>
        <w:tblStyle w:val="TableGrid"/>
        <w:tblW w:w="0" w:type="auto"/>
        <w:tblInd w:w="851" w:type="dxa"/>
        <w:tblLook w:val="04A0"/>
      </w:tblPr>
      <w:tblGrid>
        <w:gridCol w:w="1525"/>
        <w:gridCol w:w="1843"/>
        <w:gridCol w:w="1843"/>
      </w:tblGrid>
      <w:tr w:rsidR="00572DC0" w:rsidTr="00FF0D89">
        <w:tc>
          <w:tcPr>
            <w:tcW w:w="1525" w:type="dxa"/>
          </w:tcPr>
          <w:p w:rsidR="00572DC0" w:rsidRDefault="00572DC0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Negara</w:t>
            </w:r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$)</w:t>
            </w:r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2DC0" w:rsidTr="00FF0D89">
        <w:tc>
          <w:tcPr>
            <w:tcW w:w="1525" w:type="dxa"/>
          </w:tcPr>
          <w:p w:rsidR="00572DC0" w:rsidRDefault="00572DC0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130.600</w:t>
            </w:r>
          </w:p>
        </w:tc>
        <w:tc>
          <w:tcPr>
            <w:tcW w:w="1843" w:type="dxa"/>
          </w:tcPr>
          <w:p w:rsidR="00572DC0" w:rsidRDefault="00FF0D89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572DC0" w:rsidTr="00FF0D89">
        <w:tc>
          <w:tcPr>
            <w:tcW w:w="1525" w:type="dxa"/>
          </w:tcPr>
          <w:p w:rsidR="00572DC0" w:rsidRDefault="00572DC0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427.407</w:t>
            </w:r>
          </w:p>
        </w:tc>
        <w:tc>
          <w:tcPr>
            <w:tcW w:w="1843" w:type="dxa"/>
          </w:tcPr>
          <w:p w:rsidR="00572DC0" w:rsidRDefault="00FF0D89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</w:t>
            </w:r>
          </w:p>
        </w:tc>
      </w:tr>
      <w:tr w:rsidR="00572DC0" w:rsidTr="00FF0D89">
        <w:tc>
          <w:tcPr>
            <w:tcW w:w="1525" w:type="dxa"/>
          </w:tcPr>
          <w:p w:rsidR="00572DC0" w:rsidRDefault="00572DC0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Malaysia </w:t>
            </w:r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81.311</w:t>
            </w:r>
          </w:p>
        </w:tc>
        <w:tc>
          <w:tcPr>
            <w:tcW w:w="1843" w:type="dxa"/>
          </w:tcPr>
          <w:p w:rsidR="00572DC0" w:rsidRDefault="00FF0D89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572DC0" w:rsidTr="00FF0D89">
        <w:tc>
          <w:tcPr>
            <w:tcW w:w="1525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Singapura</w:t>
            </w:r>
            <w:proofErr w:type="spellEnd"/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95.459</w:t>
            </w:r>
          </w:p>
        </w:tc>
        <w:tc>
          <w:tcPr>
            <w:tcW w:w="1843" w:type="dxa"/>
          </w:tcPr>
          <w:p w:rsidR="00572DC0" w:rsidRDefault="00FF0D89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2DC0" w:rsidTr="00FF0D89">
        <w:tc>
          <w:tcPr>
            <w:tcW w:w="1525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398.825</w:t>
            </w:r>
          </w:p>
        </w:tc>
        <w:tc>
          <w:tcPr>
            <w:tcW w:w="1843" w:type="dxa"/>
          </w:tcPr>
          <w:p w:rsidR="00572DC0" w:rsidRDefault="00FF0D89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572DC0" w:rsidTr="00FF0D89">
        <w:tc>
          <w:tcPr>
            <w:tcW w:w="1525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meksiko</w:t>
            </w:r>
            <w:proofErr w:type="spellEnd"/>
          </w:p>
        </w:tc>
        <w:tc>
          <w:tcPr>
            <w:tcW w:w="1843" w:type="dxa"/>
          </w:tcPr>
          <w:p w:rsidR="00572DC0" w:rsidRDefault="00BA5661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358.059</w:t>
            </w:r>
          </w:p>
        </w:tc>
        <w:tc>
          <w:tcPr>
            <w:tcW w:w="1843" w:type="dxa"/>
          </w:tcPr>
          <w:p w:rsidR="00572DC0" w:rsidRDefault="00FF0D89" w:rsidP="00FF0D89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</w:tbl>
    <w:p w:rsidR="00FF0D89" w:rsidRDefault="00FF0D89" w:rsidP="00FF0D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 w:rsidR="00F520BF">
        <w:rPr>
          <w:rFonts w:ascii="Times New Roman" w:hAnsi="Times New Roman" w:cs="Times New Roman"/>
          <w:sz w:val="24"/>
          <w:szCs w:val="24"/>
          <w:lang w:val="en-US"/>
        </w:rPr>
        <w:t xml:space="preserve"> Negara Indonesia </w:t>
      </w:r>
      <w:proofErr w:type="spellStart"/>
      <w:r w:rsidR="00F520B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52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1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20BF">
        <w:rPr>
          <w:rFonts w:ascii="Times New Roman" w:hAnsi="Times New Roman" w:cs="Times New Roman"/>
          <w:sz w:val="24"/>
          <w:szCs w:val="24"/>
          <w:lang w:val="en-US"/>
        </w:rPr>
        <w:t>ndia!</w:t>
      </w:r>
    </w:p>
    <w:p w:rsidR="006C6AFB" w:rsidRDefault="00F520BF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Malaysia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Singapura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520BF" w:rsidRDefault="00F520BF" w:rsidP="00DA7114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Venezuela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F7529" w:rsidRDefault="00BF7529" w:rsidP="00BF752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114" w:rsidRDefault="00DA7114" w:rsidP="00DA7114">
      <w:pPr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</w:p>
    <w:p w:rsidR="00DA7114" w:rsidRDefault="0016059D" w:rsidP="00284BCD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16059D" w:rsidRDefault="0016059D" w:rsidP="0016059D">
      <w:pPr>
        <w:pStyle w:val="ListParagraph"/>
        <w:numPr>
          <w:ilvl w:val="0"/>
          <w:numId w:val="22"/>
        </w:numPr>
        <w:tabs>
          <w:tab w:val="left" w:pos="1134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PDB perkapta=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PDB TAHUN 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Jumlah penduduk pada tahun t</m:t>
            </m:r>
          </m:den>
        </m:f>
      </m:oMath>
      <w:r w:rsidRPr="00972AA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atau </w:t>
      </w:r>
    </w:p>
    <w:p w:rsidR="0016059D" w:rsidRPr="0016059D" w:rsidRDefault="0016059D" w:rsidP="0021539E">
      <w:pPr>
        <w:pStyle w:val="ListParagraph"/>
        <w:tabs>
          <w:tab w:val="left" w:pos="851"/>
          <w:tab w:val="left" w:pos="4820"/>
          <w:tab w:val="left" w:pos="4962"/>
        </w:tabs>
        <w:spacing w:line="360" w:lineRule="auto"/>
        <w:ind w:left="-141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PNB per kapita=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PNB tahun t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Jumlah penduduk pada tahun t</m:t>
              </m:r>
            </m:den>
          </m:f>
        </m:oMath>
      </m:oMathPara>
    </w:p>
    <w:p w:rsidR="0077624F" w:rsidRDefault="0016059D" w:rsidP="0016059D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776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24F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77624F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77624F"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16059D" w:rsidRDefault="0016059D" w:rsidP="0077624F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16059D" w:rsidRDefault="0077624F" w:rsidP="0077624F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>ebagai</w:t>
      </w:r>
      <w:proofErr w:type="spellEnd"/>
      <w:proofErr w:type="gramEnd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6059D"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Negara lain</w:t>
      </w:r>
      <w:r w:rsidR="00160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059D" w:rsidRDefault="0016059D" w:rsidP="0077624F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lain.</w:t>
      </w:r>
    </w:p>
    <w:p w:rsidR="0016059D" w:rsidRDefault="0016059D" w:rsidP="0077624F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624F" w:rsidRDefault="0077624F" w:rsidP="0077624F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DA3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 w:rsidR="00045DA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</w:p>
    <w:p w:rsidR="00045DA3" w:rsidRDefault="00045DA3" w:rsidP="0077624F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5DA3" w:rsidRDefault="00045DA3" w:rsidP="0077624F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1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7E23">
        <w:rPr>
          <w:rFonts w:ascii="Times New Roman" w:hAnsi="Times New Roman" w:cs="Times New Roman"/>
          <w:sz w:val="24"/>
          <w:szCs w:val="24"/>
          <w:lang w:val="en-US"/>
        </w:rPr>
        <w:t>eko</w:t>
      </w:r>
      <w:r w:rsidR="005D1733">
        <w:rPr>
          <w:rFonts w:ascii="Times New Roman" w:hAnsi="Times New Roman" w:cs="Times New Roman"/>
          <w:sz w:val="24"/>
          <w:szCs w:val="24"/>
          <w:lang w:val="en-US"/>
        </w:rPr>
        <w:t>nomian</w:t>
      </w:r>
      <w:proofErr w:type="spellEnd"/>
      <w:r w:rsidR="005D1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21DF" w:rsidRPr="003B21DF" w:rsidRDefault="003B21DF" w:rsidP="003B21DF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Indonesia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130.600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=640,2                        India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427.407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980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=436,13</m:t>
        </m:r>
      </m:oMath>
    </w:p>
    <w:p w:rsidR="003B21DF" w:rsidRPr="003B21DF" w:rsidRDefault="003B21DF" w:rsidP="003B21D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733" w:rsidRPr="0042097D" w:rsidRDefault="003B21DF" w:rsidP="0077624F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Malaysia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81.311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=3.695,95                    Singapura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95.453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=31.817,67</m:t>
        </m:r>
      </m:oMath>
    </w:p>
    <w:p w:rsidR="0042097D" w:rsidRPr="0042097D" w:rsidRDefault="0042097D" w:rsidP="0042097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2097D" w:rsidRPr="0042097D" w:rsidRDefault="0042097D" w:rsidP="0042097D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Venezuela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398.825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=8.670,1                    Meksiko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358.059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=3.729,78</m:t>
        </m:r>
      </m:oMath>
    </w:p>
    <w:p w:rsidR="0042097D" w:rsidRPr="0077624F" w:rsidRDefault="0042097D" w:rsidP="0042097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114" w:rsidRDefault="00DA7114" w:rsidP="00DA7114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</w:p>
    <w:p w:rsidR="002542F7" w:rsidRDefault="002542F7" w:rsidP="002542F7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2542F7">
        <w:rPr>
          <w:rFonts w:ascii="Times New Roman" w:eastAsia="Calibri" w:hAnsi="Times New Roman" w:cs="Times New Roman"/>
          <w:sz w:val="24"/>
          <w:szCs w:val="24"/>
          <w:lang w:val="sv-SE"/>
        </w:rPr>
        <w:t>Tiap so</w:t>
      </w:r>
      <w:r w:rsidR="00DD36D2">
        <w:rPr>
          <w:rFonts w:ascii="Times New Roman" w:hAnsi="Times New Roman" w:cs="Times New Roman"/>
          <w:sz w:val="24"/>
          <w:szCs w:val="24"/>
          <w:lang w:val="sv-SE"/>
        </w:rPr>
        <w:t>al yang benar dinilai : 1 point (untuk soal 1-6)</w:t>
      </w:r>
    </w:p>
    <w:p w:rsidR="00DD36D2" w:rsidRPr="002542F7" w:rsidRDefault="00DD36D2" w:rsidP="002542F7">
      <w:pPr>
        <w:pStyle w:val="ListParagraph"/>
        <w:ind w:left="567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Tiap soal yang benar dinilai : 2 point (untuk soal 7-9)</w:t>
      </w:r>
    </w:p>
    <w:p w:rsidR="002542F7" w:rsidRPr="002542F7" w:rsidRDefault="002542F7" w:rsidP="002542F7">
      <w:pPr>
        <w:pStyle w:val="ListParagraph"/>
        <w:ind w:left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542F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Untuk tiap </w:t>
      </w:r>
      <w:r w:rsidRPr="002542F7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horay! </w:t>
      </w:r>
      <w:r w:rsidRPr="002542F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yang didapat : </w:t>
      </w:r>
      <w:r w:rsidR="00DD36D2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2542F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point.</w:t>
      </w:r>
    </w:p>
    <w:p w:rsidR="0025433D" w:rsidRDefault="0025433D" w:rsidP="0025433D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36D2" w:rsidRDefault="00DD36D2" w:rsidP="0025433D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225C" w:rsidRDefault="0047225C" w:rsidP="0025433D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225C" w:rsidRDefault="0047225C" w:rsidP="0025433D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7B9" w:rsidRDefault="005837B9" w:rsidP="005837B9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Yogyakarta,                 20</w:t>
      </w:r>
    </w:p>
    <w:p w:rsidR="005837B9" w:rsidRDefault="005837B9" w:rsidP="005837B9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37B9" w:rsidRDefault="005837B9" w:rsidP="005837B9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837B9" w:rsidRDefault="005837B9" w:rsidP="005837B9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Guru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5837B9" w:rsidRDefault="005837B9" w:rsidP="005837B9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7B9" w:rsidRDefault="005837B9" w:rsidP="005837B9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7B9" w:rsidRDefault="005837B9" w:rsidP="005837B9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                                   )</w:t>
      </w:r>
    </w:p>
    <w:p w:rsidR="005837B9" w:rsidRPr="002248B2" w:rsidRDefault="005837B9" w:rsidP="005837B9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p w:rsidR="005837B9" w:rsidRPr="002248B2" w:rsidRDefault="005837B9" w:rsidP="005837B9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6223" w:rsidRPr="002248B2" w:rsidRDefault="00C66223" w:rsidP="005837B9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223" w:rsidRPr="002248B2" w:rsidSect="0025433D">
      <w:pgSz w:w="12240" w:h="15840"/>
      <w:pgMar w:top="1440" w:right="144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F7809"/>
    <w:multiLevelType w:val="hybridMultilevel"/>
    <w:tmpl w:val="FF6EDB12"/>
    <w:lvl w:ilvl="0" w:tplc="EFD6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2263FF"/>
    <w:multiLevelType w:val="hybridMultilevel"/>
    <w:tmpl w:val="C5AA99E8"/>
    <w:lvl w:ilvl="0" w:tplc="128C0C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>
    <w:nsid w:val="284E6B9F"/>
    <w:multiLevelType w:val="hybridMultilevel"/>
    <w:tmpl w:val="FB64EBA4"/>
    <w:lvl w:ilvl="0" w:tplc="49ACA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EA6100"/>
    <w:multiLevelType w:val="hybridMultilevel"/>
    <w:tmpl w:val="81B814D6"/>
    <w:lvl w:ilvl="0" w:tplc="8D1AC6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0098B"/>
    <w:multiLevelType w:val="hybridMultilevel"/>
    <w:tmpl w:val="E8C4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6619"/>
    <w:multiLevelType w:val="hybridMultilevel"/>
    <w:tmpl w:val="1DC09E54"/>
    <w:lvl w:ilvl="0" w:tplc="7DC2E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D92B7E"/>
    <w:multiLevelType w:val="hybridMultilevel"/>
    <w:tmpl w:val="A606E038"/>
    <w:lvl w:ilvl="0" w:tplc="BE788AA0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510B546B"/>
    <w:multiLevelType w:val="hybridMultilevel"/>
    <w:tmpl w:val="8BAC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26AF"/>
    <w:multiLevelType w:val="hybridMultilevel"/>
    <w:tmpl w:val="4BC4F016"/>
    <w:lvl w:ilvl="0" w:tplc="F1BC55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E06F85"/>
    <w:multiLevelType w:val="hybridMultilevel"/>
    <w:tmpl w:val="48B48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52268"/>
    <w:multiLevelType w:val="hybridMultilevel"/>
    <w:tmpl w:val="9746E07A"/>
    <w:lvl w:ilvl="0" w:tplc="0114A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2">
    <w:nsid w:val="74483DA9"/>
    <w:multiLevelType w:val="hybridMultilevel"/>
    <w:tmpl w:val="9A843750"/>
    <w:lvl w:ilvl="0" w:tplc="2CD093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4">
    <w:nsid w:val="7A236D43"/>
    <w:multiLevelType w:val="hybridMultilevel"/>
    <w:tmpl w:val="0D4CA2FE"/>
    <w:lvl w:ilvl="0" w:tplc="9B6A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23"/>
  </w:num>
  <w:num w:numId="10">
    <w:abstractNumId w:val="18"/>
  </w:num>
  <w:num w:numId="11">
    <w:abstractNumId w:val="3"/>
  </w:num>
  <w:num w:numId="12">
    <w:abstractNumId w:val="6"/>
  </w:num>
  <w:num w:numId="13">
    <w:abstractNumId w:val="21"/>
  </w:num>
  <w:num w:numId="14">
    <w:abstractNumId w:val="16"/>
  </w:num>
  <w:num w:numId="15">
    <w:abstractNumId w:val="20"/>
  </w:num>
  <w:num w:numId="16">
    <w:abstractNumId w:val="14"/>
  </w:num>
  <w:num w:numId="17">
    <w:abstractNumId w:val="8"/>
  </w:num>
  <w:num w:numId="18">
    <w:abstractNumId w:val="25"/>
  </w:num>
  <w:num w:numId="19">
    <w:abstractNumId w:val="22"/>
  </w:num>
  <w:num w:numId="20">
    <w:abstractNumId w:val="5"/>
  </w:num>
  <w:num w:numId="21">
    <w:abstractNumId w:val="17"/>
  </w:num>
  <w:num w:numId="22">
    <w:abstractNumId w:val="19"/>
  </w:num>
  <w:num w:numId="23">
    <w:abstractNumId w:val="4"/>
  </w:num>
  <w:num w:numId="24">
    <w:abstractNumId w:val="11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05783"/>
    <w:rsid w:val="000101DF"/>
    <w:rsid w:val="00021A94"/>
    <w:rsid w:val="0002397A"/>
    <w:rsid w:val="00024842"/>
    <w:rsid w:val="0002556B"/>
    <w:rsid w:val="00027DD9"/>
    <w:rsid w:val="00034F58"/>
    <w:rsid w:val="00045DA3"/>
    <w:rsid w:val="00056EF4"/>
    <w:rsid w:val="00066215"/>
    <w:rsid w:val="00067D44"/>
    <w:rsid w:val="00072143"/>
    <w:rsid w:val="0008316F"/>
    <w:rsid w:val="000920DC"/>
    <w:rsid w:val="000A70BD"/>
    <w:rsid w:val="000B0052"/>
    <w:rsid w:val="000B42D9"/>
    <w:rsid w:val="000C0E80"/>
    <w:rsid w:val="00101877"/>
    <w:rsid w:val="001035BF"/>
    <w:rsid w:val="00106537"/>
    <w:rsid w:val="00106E4E"/>
    <w:rsid w:val="00113C5D"/>
    <w:rsid w:val="00115703"/>
    <w:rsid w:val="00115AA4"/>
    <w:rsid w:val="00115D03"/>
    <w:rsid w:val="0011733A"/>
    <w:rsid w:val="0011775F"/>
    <w:rsid w:val="00117E23"/>
    <w:rsid w:val="00124C15"/>
    <w:rsid w:val="00126C08"/>
    <w:rsid w:val="0014177E"/>
    <w:rsid w:val="00145784"/>
    <w:rsid w:val="001514DC"/>
    <w:rsid w:val="00154787"/>
    <w:rsid w:val="00155E59"/>
    <w:rsid w:val="0016059D"/>
    <w:rsid w:val="00184449"/>
    <w:rsid w:val="001B0C79"/>
    <w:rsid w:val="001B7241"/>
    <w:rsid w:val="001C2A80"/>
    <w:rsid w:val="001C737A"/>
    <w:rsid w:val="001E4305"/>
    <w:rsid w:val="001E6C3D"/>
    <w:rsid w:val="001E6FD9"/>
    <w:rsid w:val="002001D7"/>
    <w:rsid w:val="0020126A"/>
    <w:rsid w:val="0020480A"/>
    <w:rsid w:val="00205630"/>
    <w:rsid w:val="002113B2"/>
    <w:rsid w:val="0021539E"/>
    <w:rsid w:val="002248B2"/>
    <w:rsid w:val="002542F7"/>
    <w:rsid w:val="0025433D"/>
    <w:rsid w:val="00260D93"/>
    <w:rsid w:val="00265609"/>
    <w:rsid w:val="00273D82"/>
    <w:rsid w:val="00277015"/>
    <w:rsid w:val="00284639"/>
    <w:rsid w:val="00284BCD"/>
    <w:rsid w:val="0028599D"/>
    <w:rsid w:val="00285C72"/>
    <w:rsid w:val="00293C2C"/>
    <w:rsid w:val="002972D9"/>
    <w:rsid w:val="002B11BD"/>
    <w:rsid w:val="002B38B6"/>
    <w:rsid w:val="002B3DD4"/>
    <w:rsid w:val="002B7396"/>
    <w:rsid w:val="002D676D"/>
    <w:rsid w:val="002D7555"/>
    <w:rsid w:val="002F2E8C"/>
    <w:rsid w:val="0030242D"/>
    <w:rsid w:val="00322C4F"/>
    <w:rsid w:val="00330382"/>
    <w:rsid w:val="00337D9B"/>
    <w:rsid w:val="00340DBA"/>
    <w:rsid w:val="00342DCB"/>
    <w:rsid w:val="00345E9D"/>
    <w:rsid w:val="00350DE8"/>
    <w:rsid w:val="003522A6"/>
    <w:rsid w:val="00352DB4"/>
    <w:rsid w:val="003763D0"/>
    <w:rsid w:val="00377441"/>
    <w:rsid w:val="00396E20"/>
    <w:rsid w:val="003B21DF"/>
    <w:rsid w:val="003C0308"/>
    <w:rsid w:val="003E528F"/>
    <w:rsid w:val="00410916"/>
    <w:rsid w:val="0041220F"/>
    <w:rsid w:val="00417DE8"/>
    <w:rsid w:val="0042097D"/>
    <w:rsid w:val="004331ED"/>
    <w:rsid w:val="00433829"/>
    <w:rsid w:val="00443D58"/>
    <w:rsid w:val="004513BC"/>
    <w:rsid w:val="004520C3"/>
    <w:rsid w:val="00453C61"/>
    <w:rsid w:val="00457FE4"/>
    <w:rsid w:val="00460222"/>
    <w:rsid w:val="00462A2C"/>
    <w:rsid w:val="0047225C"/>
    <w:rsid w:val="00475568"/>
    <w:rsid w:val="00477B0C"/>
    <w:rsid w:val="00477CC8"/>
    <w:rsid w:val="00482C9A"/>
    <w:rsid w:val="00494434"/>
    <w:rsid w:val="004951D2"/>
    <w:rsid w:val="00495333"/>
    <w:rsid w:val="00496237"/>
    <w:rsid w:val="004A2729"/>
    <w:rsid w:val="004A327E"/>
    <w:rsid w:val="004A33DA"/>
    <w:rsid w:val="004A3CAC"/>
    <w:rsid w:val="004B5B01"/>
    <w:rsid w:val="004D1877"/>
    <w:rsid w:val="004E08B8"/>
    <w:rsid w:val="004F1BB0"/>
    <w:rsid w:val="00532BDF"/>
    <w:rsid w:val="005341C5"/>
    <w:rsid w:val="00537B39"/>
    <w:rsid w:val="00564990"/>
    <w:rsid w:val="005705C0"/>
    <w:rsid w:val="00572C9F"/>
    <w:rsid w:val="00572DC0"/>
    <w:rsid w:val="005837B9"/>
    <w:rsid w:val="00595F46"/>
    <w:rsid w:val="005B1CB9"/>
    <w:rsid w:val="005C33B4"/>
    <w:rsid w:val="005C378E"/>
    <w:rsid w:val="005D0A47"/>
    <w:rsid w:val="005D1733"/>
    <w:rsid w:val="005E4530"/>
    <w:rsid w:val="005E7EB8"/>
    <w:rsid w:val="005F6132"/>
    <w:rsid w:val="006052E5"/>
    <w:rsid w:val="00617A91"/>
    <w:rsid w:val="0063017F"/>
    <w:rsid w:val="00650EF2"/>
    <w:rsid w:val="00653123"/>
    <w:rsid w:val="00660E46"/>
    <w:rsid w:val="006617F0"/>
    <w:rsid w:val="00663BDD"/>
    <w:rsid w:val="00684C20"/>
    <w:rsid w:val="00696A18"/>
    <w:rsid w:val="0069731A"/>
    <w:rsid w:val="006A5E87"/>
    <w:rsid w:val="006B1A44"/>
    <w:rsid w:val="006B4EC6"/>
    <w:rsid w:val="006C35C2"/>
    <w:rsid w:val="006C526F"/>
    <w:rsid w:val="006C5347"/>
    <w:rsid w:val="006C62C6"/>
    <w:rsid w:val="006C6AFB"/>
    <w:rsid w:val="006D1D23"/>
    <w:rsid w:val="006D7FD2"/>
    <w:rsid w:val="006E2CE1"/>
    <w:rsid w:val="006F28EC"/>
    <w:rsid w:val="006F31E3"/>
    <w:rsid w:val="006F68CE"/>
    <w:rsid w:val="007143DB"/>
    <w:rsid w:val="00721BA4"/>
    <w:rsid w:val="007328E6"/>
    <w:rsid w:val="00773734"/>
    <w:rsid w:val="0077624F"/>
    <w:rsid w:val="00777976"/>
    <w:rsid w:val="00784B2C"/>
    <w:rsid w:val="0078508D"/>
    <w:rsid w:val="007866DF"/>
    <w:rsid w:val="00793204"/>
    <w:rsid w:val="007A1DED"/>
    <w:rsid w:val="007A2641"/>
    <w:rsid w:val="007A404E"/>
    <w:rsid w:val="007B6CCF"/>
    <w:rsid w:val="007C22B1"/>
    <w:rsid w:val="007D2934"/>
    <w:rsid w:val="007E707C"/>
    <w:rsid w:val="007F7BB3"/>
    <w:rsid w:val="008027CC"/>
    <w:rsid w:val="00812003"/>
    <w:rsid w:val="0082546E"/>
    <w:rsid w:val="00830A7C"/>
    <w:rsid w:val="00832D6D"/>
    <w:rsid w:val="008357E9"/>
    <w:rsid w:val="00853334"/>
    <w:rsid w:val="008540DC"/>
    <w:rsid w:val="008605AB"/>
    <w:rsid w:val="00862A14"/>
    <w:rsid w:val="00863CAB"/>
    <w:rsid w:val="00870826"/>
    <w:rsid w:val="00871100"/>
    <w:rsid w:val="00884CD7"/>
    <w:rsid w:val="008A14C0"/>
    <w:rsid w:val="008B7966"/>
    <w:rsid w:val="008C3B8B"/>
    <w:rsid w:val="008C566D"/>
    <w:rsid w:val="008D0358"/>
    <w:rsid w:val="008D5122"/>
    <w:rsid w:val="008E06A0"/>
    <w:rsid w:val="008E6ED4"/>
    <w:rsid w:val="008F7817"/>
    <w:rsid w:val="00900284"/>
    <w:rsid w:val="009045A0"/>
    <w:rsid w:val="009060B4"/>
    <w:rsid w:val="009212DF"/>
    <w:rsid w:val="009235B7"/>
    <w:rsid w:val="0092677D"/>
    <w:rsid w:val="009419BA"/>
    <w:rsid w:val="00943212"/>
    <w:rsid w:val="00950950"/>
    <w:rsid w:val="00955806"/>
    <w:rsid w:val="00972AA8"/>
    <w:rsid w:val="0097369B"/>
    <w:rsid w:val="00975CE7"/>
    <w:rsid w:val="00990ED0"/>
    <w:rsid w:val="009A013F"/>
    <w:rsid w:val="009A0667"/>
    <w:rsid w:val="009A1FE4"/>
    <w:rsid w:val="009A4EBE"/>
    <w:rsid w:val="009D42A3"/>
    <w:rsid w:val="009F3121"/>
    <w:rsid w:val="009F7A87"/>
    <w:rsid w:val="00A03A95"/>
    <w:rsid w:val="00A03E2F"/>
    <w:rsid w:val="00A15FBA"/>
    <w:rsid w:val="00A17BC2"/>
    <w:rsid w:val="00A20613"/>
    <w:rsid w:val="00A221CD"/>
    <w:rsid w:val="00A27459"/>
    <w:rsid w:val="00A30AB3"/>
    <w:rsid w:val="00A34ADA"/>
    <w:rsid w:val="00A37A3B"/>
    <w:rsid w:val="00A42079"/>
    <w:rsid w:val="00A516DD"/>
    <w:rsid w:val="00A572C7"/>
    <w:rsid w:val="00A61930"/>
    <w:rsid w:val="00A622B0"/>
    <w:rsid w:val="00A672E9"/>
    <w:rsid w:val="00A7382D"/>
    <w:rsid w:val="00A73EC5"/>
    <w:rsid w:val="00A91FF0"/>
    <w:rsid w:val="00A95591"/>
    <w:rsid w:val="00AB74C1"/>
    <w:rsid w:val="00AC321D"/>
    <w:rsid w:val="00AC553D"/>
    <w:rsid w:val="00AC5DCE"/>
    <w:rsid w:val="00AF50C1"/>
    <w:rsid w:val="00B23247"/>
    <w:rsid w:val="00B3041E"/>
    <w:rsid w:val="00B40AA6"/>
    <w:rsid w:val="00B54FDB"/>
    <w:rsid w:val="00B6473B"/>
    <w:rsid w:val="00B70E61"/>
    <w:rsid w:val="00B718A1"/>
    <w:rsid w:val="00B800D5"/>
    <w:rsid w:val="00B823FD"/>
    <w:rsid w:val="00B93840"/>
    <w:rsid w:val="00BA5661"/>
    <w:rsid w:val="00BA7100"/>
    <w:rsid w:val="00BD1463"/>
    <w:rsid w:val="00BD2095"/>
    <w:rsid w:val="00BE42C0"/>
    <w:rsid w:val="00BF7529"/>
    <w:rsid w:val="00C15A71"/>
    <w:rsid w:val="00C15DC4"/>
    <w:rsid w:val="00C201E0"/>
    <w:rsid w:val="00C21107"/>
    <w:rsid w:val="00C21621"/>
    <w:rsid w:val="00C24687"/>
    <w:rsid w:val="00C31E49"/>
    <w:rsid w:val="00C4032F"/>
    <w:rsid w:val="00C445A1"/>
    <w:rsid w:val="00C46C0F"/>
    <w:rsid w:val="00C5207B"/>
    <w:rsid w:val="00C52944"/>
    <w:rsid w:val="00C640BE"/>
    <w:rsid w:val="00C66223"/>
    <w:rsid w:val="00C84CF7"/>
    <w:rsid w:val="00CA0E44"/>
    <w:rsid w:val="00CA1B57"/>
    <w:rsid w:val="00CA5269"/>
    <w:rsid w:val="00CB4769"/>
    <w:rsid w:val="00CB4798"/>
    <w:rsid w:val="00CC1F39"/>
    <w:rsid w:val="00CC4CB4"/>
    <w:rsid w:val="00CC5E5A"/>
    <w:rsid w:val="00CE0F81"/>
    <w:rsid w:val="00CE565E"/>
    <w:rsid w:val="00CF1AB4"/>
    <w:rsid w:val="00CF3F49"/>
    <w:rsid w:val="00CF59C0"/>
    <w:rsid w:val="00D049C6"/>
    <w:rsid w:val="00D138A0"/>
    <w:rsid w:val="00D2107D"/>
    <w:rsid w:val="00D26296"/>
    <w:rsid w:val="00D30D5D"/>
    <w:rsid w:val="00D473DA"/>
    <w:rsid w:val="00D55A10"/>
    <w:rsid w:val="00D56F73"/>
    <w:rsid w:val="00D57B5D"/>
    <w:rsid w:val="00D62E43"/>
    <w:rsid w:val="00D65AEE"/>
    <w:rsid w:val="00D71E3D"/>
    <w:rsid w:val="00D96CAF"/>
    <w:rsid w:val="00DA1D88"/>
    <w:rsid w:val="00DA7114"/>
    <w:rsid w:val="00DA7DB8"/>
    <w:rsid w:val="00DB4733"/>
    <w:rsid w:val="00DB4AAF"/>
    <w:rsid w:val="00DB7262"/>
    <w:rsid w:val="00DD36D2"/>
    <w:rsid w:val="00DD48B2"/>
    <w:rsid w:val="00DE7AB4"/>
    <w:rsid w:val="00DF467E"/>
    <w:rsid w:val="00E03A78"/>
    <w:rsid w:val="00E108F3"/>
    <w:rsid w:val="00E10E5E"/>
    <w:rsid w:val="00E12412"/>
    <w:rsid w:val="00E12865"/>
    <w:rsid w:val="00E13514"/>
    <w:rsid w:val="00E14E50"/>
    <w:rsid w:val="00E36364"/>
    <w:rsid w:val="00E55FEA"/>
    <w:rsid w:val="00E615F6"/>
    <w:rsid w:val="00E63EE0"/>
    <w:rsid w:val="00E649AE"/>
    <w:rsid w:val="00E843CB"/>
    <w:rsid w:val="00E86482"/>
    <w:rsid w:val="00EB44C3"/>
    <w:rsid w:val="00EB5EDC"/>
    <w:rsid w:val="00EB75C6"/>
    <w:rsid w:val="00ED20F3"/>
    <w:rsid w:val="00ED439F"/>
    <w:rsid w:val="00ED513B"/>
    <w:rsid w:val="00ED7A6E"/>
    <w:rsid w:val="00EE1342"/>
    <w:rsid w:val="00EE3CD1"/>
    <w:rsid w:val="00EF6A89"/>
    <w:rsid w:val="00F00A7C"/>
    <w:rsid w:val="00F0468C"/>
    <w:rsid w:val="00F04E8B"/>
    <w:rsid w:val="00F06A6B"/>
    <w:rsid w:val="00F109C4"/>
    <w:rsid w:val="00F10D86"/>
    <w:rsid w:val="00F16696"/>
    <w:rsid w:val="00F30008"/>
    <w:rsid w:val="00F520BF"/>
    <w:rsid w:val="00F57AD8"/>
    <w:rsid w:val="00F62A7B"/>
    <w:rsid w:val="00F634B1"/>
    <w:rsid w:val="00F70BAD"/>
    <w:rsid w:val="00F765BA"/>
    <w:rsid w:val="00F802D8"/>
    <w:rsid w:val="00F8562E"/>
    <w:rsid w:val="00F9385A"/>
    <w:rsid w:val="00F95D71"/>
    <w:rsid w:val="00F97435"/>
    <w:rsid w:val="00FA0998"/>
    <w:rsid w:val="00FB1864"/>
    <w:rsid w:val="00FC0488"/>
    <w:rsid w:val="00FC153F"/>
    <w:rsid w:val="00FD2A00"/>
    <w:rsid w:val="00FF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B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2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27</cp:revision>
  <dcterms:created xsi:type="dcterms:W3CDTF">2013-02-05T23:48:00Z</dcterms:created>
  <dcterms:modified xsi:type="dcterms:W3CDTF">2013-10-20T03:55:00Z</dcterms:modified>
</cp:coreProperties>
</file>